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1AC" w:rsidRDefault="007C2EEF" w:rsidP="004F491D">
      <w:pPr>
        <w:jc w:val="center"/>
        <w:rPr>
          <w:b/>
          <w:sz w:val="36"/>
          <w:szCs w:val="36"/>
        </w:rPr>
      </w:pPr>
      <w:r w:rsidRPr="00982A37">
        <w:rPr>
          <w:rFonts w:hint="eastAsia"/>
          <w:b/>
          <w:sz w:val="36"/>
          <w:szCs w:val="36"/>
        </w:rPr>
        <w:t>山东大学人文社科横向科研项目管理流程</w:t>
      </w:r>
    </w:p>
    <w:p w:rsidR="007C2EEF" w:rsidRPr="00785B80" w:rsidRDefault="007C2EEF" w:rsidP="00785B80">
      <w:pPr>
        <w:jc w:val="center"/>
        <w:rPr>
          <w:b/>
          <w:sz w:val="32"/>
          <w:szCs w:val="32"/>
        </w:rPr>
      </w:pPr>
      <w:bookmarkStart w:id="0" w:name="_GoBack"/>
      <w:bookmarkEnd w:id="0"/>
    </w:p>
    <w:p w:rsidR="007C2EEF" w:rsidRPr="00785B80" w:rsidRDefault="003B1DD0" w:rsidP="00F1462E">
      <w:pPr>
        <w:ind w:leftChars="-404" w:left="-141" w:hangingChars="220" w:hanging="707"/>
        <w:jc w:val="center"/>
        <w:rPr>
          <w:rFonts w:eastAsia="Times New Roman"/>
          <w:b/>
          <w:sz w:val="32"/>
          <w:szCs w:val="32"/>
        </w:rPr>
      </w:pPr>
      <w:r>
        <w:rPr>
          <w:b/>
          <w:sz w:val="32"/>
          <w:szCs w:val="32"/>
        </w:rPr>
      </w:r>
      <w:r>
        <w:rPr>
          <w:b/>
          <w:sz w:val="32"/>
          <w:szCs w:val="32"/>
        </w:rPr>
        <w:pict>
          <v:group id="_x0000_s1026" editas="canvas" style="width:495pt;height:521pt;mso-position-horizontal-relative:char;mso-position-vertical-relative:line" coordorigin="1800,2751" coordsize="9900,104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2751;width:9900;height:10420" o:preferrelative="f" stroked="t">
              <v:fill o:detectmouseclick="t"/>
              <v:stroke dashstyle="1 1" endcap="round"/>
              <v:path o:extrusionok="t" o:connecttype="none"/>
              <o:lock v:ext="edit" text="t"/>
            </v:shape>
            <v:roundrect id="_x0000_s1028" style="position:absolute;left:3315;top:3183;width:3885;height:4335" arcsize="10923f">
              <v:textbox style="mso-next-textbox:#_x0000_s1028">
                <w:txbxContent>
                  <w:p w:rsidR="007C2EEF" w:rsidRDefault="007C2EEF" w:rsidP="002D2B01">
                    <w:pPr>
                      <w:ind w:firstLineChars="200" w:firstLine="420"/>
                    </w:pPr>
                    <w:r>
                      <w:t>1.</w:t>
                    </w:r>
                    <w:r>
                      <w:rPr>
                        <w:rFonts w:hint="eastAsia"/>
                      </w:rPr>
                      <w:t>文科横向科研项目</w:t>
                    </w:r>
                    <w:r w:rsidRPr="006956D2">
                      <w:rPr>
                        <w:rFonts w:hint="eastAsia"/>
                      </w:rPr>
                      <w:t>合同</w:t>
                    </w:r>
                    <w:r>
                      <w:rPr>
                        <w:rFonts w:hint="eastAsia"/>
                      </w:rPr>
                      <w:t>在学校盖章前，须先由所在二级单位分管科研负责人初审，后</w:t>
                    </w:r>
                    <w:r w:rsidRPr="00992AF5">
                      <w:rPr>
                        <w:rFonts w:hint="eastAsia"/>
                      </w:rPr>
                      <w:t>提交</w:t>
                    </w:r>
                    <w:r>
                      <w:rPr>
                        <w:rFonts w:hint="eastAsia"/>
                      </w:rPr>
                      <w:t>至</w:t>
                    </w:r>
                    <w:r w:rsidRPr="00992AF5">
                      <w:t>skc@sdu.edu.cn</w:t>
                    </w:r>
                    <w:r>
                      <w:rPr>
                        <w:rFonts w:hint="eastAsia"/>
                      </w:rPr>
                      <w:t>复核；</w:t>
                    </w:r>
                  </w:p>
                  <w:p w:rsidR="007C2EEF" w:rsidRDefault="007C2EEF" w:rsidP="002D2B01">
                    <w:pPr>
                      <w:ind w:firstLineChars="200" w:firstLine="420"/>
                    </w:pPr>
                    <w:r>
                      <w:t>2.</w:t>
                    </w:r>
                    <w:r>
                      <w:rPr>
                        <w:rFonts w:hint="eastAsia"/>
                      </w:rPr>
                      <w:t>项目负责人根据最终审核意见修改打印合同文本，填写《</w:t>
                    </w:r>
                    <w:r w:rsidRPr="008A2453">
                      <w:rPr>
                        <w:rFonts w:hint="eastAsia"/>
                      </w:rPr>
                      <w:t>山东大学人文社科横向科研项目合同审批表</w:t>
                    </w:r>
                    <w:r>
                      <w:rPr>
                        <w:rFonts w:hint="eastAsia"/>
                      </w:rPr>
                      <w:t>》并由项目负责人和所在二级单位签字盖章。</w:t>
                    </w:r>
                  </w:p>
                  <w:p w:rsidR="007C2EEF" w:rsidRDefault="007C2EEF" w:rsidP="002D2B01">
                    <w:pPr>
                      <w:ind w:firstLineChars="200" w:firstLine="420"/>
                    </w:pPr>
                    <w:r>
                      <w:t>3.</w:t>
                    </w:r>
                    <w:r>
                      <w:rPr>
                        <w:rFonts w:hint="eastAsia"/>
                      </w:rPr>
                      <w:t>合同中无经费预算者，须另附预算（项目负责人签字，二级单位盖章）。</w:t>
                    </w:r>
                  </w:p>
                </w:txbxContent>
              </v:textbox>
            </v:round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left:8100;top:3303;width:3420;height:3816">
              <v:textbox style="mso-next-textbox:#_x0000_s1029">
                <w:txbxContent>
                  <w:p w:rsidR="007C2EEF" w:rsidRDefault="007C2EEF" w:rsidP="002D2B01">
                    <w:pPr>
                      <w:ind w:firstLineChars="200" w:firstLine="420"/>
                    </w:pPr>
                    <w:r>
                      <w:t>1.</w:t>
                    </w:r>
                    <w:r>
                      <w:rPr>
                        <w:rFonts w:hint="eastAsia"/>
                      </w:rPr>
                      <w:t>携合同文本及《</w:t>
                    </w:r>
                    <w:r w:rsidRPr="008A2453">
                      <w:rPr>
                        <w:rFonts w:hint="eastAsia"/>
                      </w:rPr>
                      <w:t>山东大学人文社科横向科研项目合同审批表</w:t>
                    </w:r>
                    <w:r>
                      <w:rPr>
                        <w:rFonts w:hint="eastAsia"/>
                      </w:rPr>
                      <w:t>》到人文社科研究院（明德楼</w:t>
                    </w:r>
                    <w:r>
                      <w:t>B421</w:t>
                    </w:r>
                    <w:r>
                      <w:rPr>
                        <w:rFonts w:hint="eastAsia"/>
                      </w:rPr>
                      <w:t>，下同）办理盖章及生成合同编号等事宜。</w:t>
                    </w:r>
                  </w:p>
                  <w:p w:rsidR="007C2EEF" w:rsidRDefault="007C2EEF" w:rsidP="002D2B01">
                    <w:pPr>
                      <w:ind w:firstLineChars="200" w:firstLine="420"/>
                    </w:pPr>
                    <w:r>
                      <w:t>2.</w:t>
                    </w:r>
                    <w:r>
                      <w:rPr>
                        <w:rFonts w:hint="eastAsia"/>
                      </w:rPr>
                      <w:t>需预借发票者，应携预借发票审批单（财务部网站下载），网上预约后去财务部大厅相关窗口办理。</w:t>
                    </w:r>
                  </w:p>
                  <w:p w:rsidR="007C2EEF" w:rsidRDefault="002F43B3" w:rsidP="002D2B01">
                    <w:pPr>
                      <w:ind w:firstLineChars="200" w:firstLine="420"/>
                    </w:pPr>
                    <w:r>
                      <w:t>3.</w:t>
                    </w:r>
                    <w:r w:rsidR="007C2EEF">
                      <w:rPr>
                        <w:rFonts w:hint="eastAsia"/>
                      </w:rPr>
                      <w:t>各二级单位要做好合同文本等相关文件存档工作。</w:t>
                    </w:r>
                  </w:p>
                  <w:p w:rsidR="007C2EEF" w:rsidRDefault="007C2EEF" w:rsidP="00992AF5"/>
                </w:txbxContent>
              </v:textbox>
            </v:shape>
            <v:shape id="_x0000_s1030" type="#_x0000_t176" style="position:absolute;left:3300;top:7941;width:3215;height:1221">
              <v:textbox style="mso-next-textbox:#_x0000_s1030">
                <w:txbxContent>
                  <w:p w:rsidR="007C2EEF" w:rsidRDefault="007C2EEF" w:rsidP="004346FE">
                    <w:pPr>
                      <w:ind w:firstLineChars="200" w:firstLine="420"/>
                    </w:pPr>
                    <w:r>
                      <w:rPr>
                        <w:rFonts w:hint="eastAsia"/>
                      </w:rPr>
                      <w:t>经费到帐后，携财务部出具的到款通知单及合同原件到人文社科研究院办理入账。</w:t>
                    </w:r>
                  </w:p>
                </w:txbxContent>
              </v:textbox>
            </v:shape>
            <v:shape id="_x0000_s1031" type="#_x0000_t176" style="position:absolute;left:3238;top:11319;width:8157;height:1515">
              <v:textbox style="mso-next-textbox:#_x0000_s1031">
                <w:txbxContent>
                  <w:p w:rsidR="007C2EEF" w:rsidRDefault="007C2EEF" w:rsidP="002D2B01">
                    <w:pPr>
                      <w:ind w:firstLineChars="200" w:firstLine="420"/>
                    </w:pPr>
                    <w:r>
                      <w:t>1.</w:t>
                    </w:r>
                    <w:r>
                      <w:rPr>
                        <w:rFonts w:hint="eastAsia"/>
                      </w:rPr>
                      <w:t>结项时，填写《山东大学横向科研项目结题报告书》、相应成果及结项证明材料由所在二级单位签章后送至人文社科研究院。</w:t>
                    </w:r>
                  </w:p>
                  <w:p w:rsidR="007C2EEF" w:rsidRDefault="007C2EEF" w:rsidP="002D2B01">
                    <w:pPr>
                      <w:ind w:firstLineChars="200" w:firstLine="420"/>
                    </w:pPr>
                    <w:r>
                      <w:t>2.</w:t>
                    </w:r>
                    <w:r>
                      <w:rPr>
                        <w:rFonts w:hint="eastAsia"/>
                      </w:rPr>
                      <w:t>有结余经费者，请在结题之后的一个月内填写《山东大学科研项目结余经费结账申请表</w:t>
                    </w:r>
                    <w:r>
                      <w:t>+</w:t>
                    </w:r>
                    <w:r>
                      <w:rPr>
                        <w:rFonts w:hint="eastAsia"/>
                      </w:rPr>
                      <w:t>结余经费分配表》到人文社科研究院和科研财务科办理相关事宜。</w:t>
                    </w:r>
                  </w:p>
                </w:txbxContent>
              </v:textbox>
            </v:shape>
            <v:shape id="_x0000_s1032" type="#_x0000_t176" style="position:absolute;left:3315;top:9726;width:8050;height:1128">
              <v:textbox style="mso-next-textbox:#_x0000_s1032">
                <w:txbxContent>
                  <w:p w:rsidR="007C2EEF" w:rsidRDefault="00216B7A" w:rsidP="00B265BD">
                    <w:pPr>
                      <w:ind w:firstLineChars="200" w:firstLine="420"/>
                    </w:pPr>
                    <w:r>
                      <w:t>1.</w:t>
                    </w:r>
                    <w:r w:rsidR="007C2EEF">
                      <w:rPr>
                        <w:rFonts w:hint="eastAsia"/>
                      </w:rPr>
                      <w:t>合同内容变更者（如延期、变更成员、成果形式、项目金额等），需提供委托方相关证明或重新签订补充协议。</w:t>
                    </w:r>
                  </w:p>
                  <w:p w:rsidR="007C2EEF" w:rsidRDefault="00216B7A" w:rsidP="00B265BD">
                    <w:pPr>
                      <w:ind w:firstLineChars="200" w:firstLine="420"/>
                    </w:pPr>
                    <w:r>
                      <w:t>2.</w:t>
                    </w:r>
                    <w:r w:rsidR="007C2EEF">
                      <w:rPr>
                        <w:rFonts w:hint="eastAsia"/>
                      </w:rPr>
                      <w:t>项目研究过程中严格遵守学校相关规章制度执行。</w:t>
                    </w:r>
                  </w:p>
                </w:txbxContent>
              </v:textbox>
            </v:shape>
            <v:shape id="_x0000_s1033" type="#_x0000_t176" style="position:absolute;left:7685;top:7563;width:3740;height:1889">
              <v:textbox style="mso-next-textbox:#_x0000_s1033">
                <w:txbxContent>
                  <w:p w:rsidR="007C2EEF" w:rsidRDefault="007C2EEF" w:rsidP="004346FE">
                    <w:pPr>
                      <w:ind w:firstLineChars="200" w:firstLine="420"/>
                    </w:pPr>
                    <w:r>
                      <w:rPr>
                        <w:rFonts w:hint="eastAsia"/>
                      </w:rPr>
                      <w:t>携</w:t>
                    </w:r>
                    <w:r w:rsidR="00731430">
                      <w:rPr>
                        <w:rFonts w:hint="eastAsia"/>
                      </w:rPr>
                      <w:t>人文社科研究院</w:t>
                    </w:r>
                    <w:r w:rsidR="006D750B">
                      <w:rPr>
                        <w:rFonts w:hint="eastAsia"/>
                      </w:rPr>
                      <w:t>打印的</w:t>
                    </w:r>
                    <w:r>
                      <w:rPr>
                        <w:rFonts w:hint="eastAsia"/>
                      </w:rPr>
                      <w:t>入账单到科研财务科（明德楼</w:t>
                    </w:r>
                    <w:r>
                      <w:t>C210</w:t>
                    </w:r>
                    <w:r>
                      <w:rPr>
                        <w:rFonts w:hint="eastAsia"/>
                      </w:rPr>
                      <w:t>）及财务大厅完成入账。</w:t>
                    </w:r>
                    <w:r w:rsidR="00C67CDD">
                      <w:rPr>
                        <w:rFonts w:hint="eastAsia"/>
                      </w:rPr>
                      <w:t>若需开相应票据请一并办理</w:t>
                    </w:r>
                    <w:r w:rsidR="00CC2B23">
                      <w:rPr>
                        <w:rFonts w:hint="eastAsia"/>
                      </w:rPr>
                      <w:t>；</w:t>
                    </w:r>
                    <w:r w:rsidR="00A836CC">
                      <w:rPr>
                        <w:rFonts w:hint="eastAsia"/>
                      </w:rPr>
                      <w:t>已</w:t>
                    </w:r>
                    <w:r>
                      <w:rPr>
                        <w:rFonts w:hint="eastAsia"/>
                      </w:rPr>
                      <w:t>预借发票者，请</w:t>
                    </w:r>
                    <w:r w:rsidR="00284893">
                      <w:rPr>
                        <w:rFonts w:hint="eastAsia"/>
                      </w:rPr>
                      <w:t>取回已开票据的收据联再行入账</w:t>
                    </w:r>
                    <w:r w:rsidR="00B265BD">
                      <w:rPr>
                        <w:rFonts w:hint="eastAsia"/>
                      </w:rPr>
                      <w:t>。</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4" type="#_x0000_t120" style="position:absolute;left:1980;top:4680;width:1080;height:1092">
              <v:textbox>
                <w:txbxContent>
                  <w:p w:rsidR="007C2EEF" w:rsidRPr="00525884" w:rsidRDefault="007C2EEF" w:rsidP="004E20D8">
                    <w:pPr>
                      <w:jc w:val="center"/>
                      <w:rPr>
                        <w:b/>
                      </w:rPr>
                    </w:pPr>
                    <w:r w:rsidRPr="00525884">
                      <w:rPr>
                        <w:rFonts w:hint="eastAsia"/>
                        <w:b/>
                      </w:rPr>
                      <w:t>合同订立</w:t>
                    </w:r>
                  </w:p>
                </w:txbxContent>
              </v:textbox>
            </v:shape>
            <v:shape id="_x0000_s1035" type="#_x0000_t120" style="position:absolute;left:2010;top:7929;width:1035;height:1083">
              <v:textbox>
                <w:txbxContent>
                  <w:p w:rsidR="007C2EEF" w:rsidRPr="00525884" w:rsidRDefault="007C2EEF" w:rsidP="00F1462E">
                    <w:pPr>
                      <w:jc w:val="center"/>
                      <w:rPr>
                        <w:b/>
                      </w:rPr>
                    </w:pPr>
                    <w:r w:rsidRPr="00525884">
                      <w:rPr>
                        <w:rFonts w:hint="eastAsia"/>
                        <w:b/>
                      </w:rPr>
                      <w:t>经费入账</w:t>
                    </w:r>
                  </w:p>
                </w:txbxContent>
              </v:textbox>
            </v:shape>
            <v:shape id="_x0000_s1036" type="#_x0000_t120" style="position:absolute;left:1980;top:9732;width:1080;height:1092">
              <v:textbox>
                <w:txbxContent>
                  <w:p w:rsidR="007C2EEF" w:rsidRPr="00525884" w:rsidRDefault="007C2EEF" w:rsidP="00E11736">
                    <w:pPr>
                      <w:jc w:val="center"/>
                      <w:rPr>
                        <w:b/>
                      </w:rPr>
                    </w:pPr>
                    <w:r w:rsidRPr="00525884">
                      <w:rPr>
                        <w:rFonts w:hint="eastAsia"/>
                        <w:b/>
                      </w:rPr>
                      <w:t>过程管理</w:t>
                    </w:r>
                  </w:p>
                </w:txbxContent>
              </v:textbox>
            </v:shape>
            <v:shape id="_x0000_s1037" type="#_x0000_t120" style="position:absolute;left:1980;top:11547;width:1080;height:1092">
              <v:textbox>
                <w:txbxContent>
                  <w:p w:rsidR="007C2EEF" w:rsidRPr="00525884" w:rsidRDefault="007C2EEF" w:rsidP="00E11736">
                    <w:pPr>
                      <w:jc w:val="center"/>
                      <w:rPr>
                        <w:b/>
                      </w:rPr>
                    </w:pPr>
                    <w:r>
                      <w:rPr>
                        <w:rFonts w:hint="eastAsia"/>
                        <w:b/>
                      </w:rPr>
                      <w:t>项目</w:t>
                    </w:r>
                    <w:r w:rsidRPr="00525884">
                      <w:rPr>
                        <w:rFonts w:hint="eastAsia"/>
                        <w:b/>
                      </w:rPr>
                      <w:t>结项</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8" type="#_x0000_t13" style="position:absolute;left:7335;top:4857;width:720;height:468"/>
            <v:shape id="_x0000_s1039" type="#_x0000_t13" style="position:absolute;left:6750;top:8328;width:735;height:468"/>
            <w10:anchorlock/>
          </v:group>
        </w:pict>
      </w:r>
    </w:p>
    <w:p w:rsidR="007C2EEF" w:rsidRDefault="007C2EEF" w:rsidP="00785B80">
      <w:pPr>
        <w:jc w:val="left"/>
        <w:rPr>
          <w:rFonts w:eastAsia="Times New Roman"/>
        </w:rPr>
      </w:pPr>
    </w:p>
    <w:sectPr w:rsidR="007C2EEF" w:rsidSect="007C2C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DD0" w:rsidRDefault="003B1DD0" w:rsidP="008A2453">
      <w:r>
        <w:separator/>
      </w:r>
    </w:p>
  </w:endnote>
  <w:endnote w:type="continuationSeparator" w:id="0">
    <w:p w:rsidR="003B1DD0" w:rsidRDefault="003B1DD0" w:rsidP="008A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DD0" w:rsidRDefault="003B1DD0" w:rsidP="008A2453">
      <w:r>
        <w:separator/>
      </w:r>
    </w:p>
  </w:footnote>
  <w:footnote w:type="continuationSeparator" w:id="0">
    <w:p w:rsidR="003B1DD0" w:rsidRDefault="003B1DD0" w:rsidP="008A2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2DB"/>
    <w:rsid w:val="00006ECF"/>
    <w:rsid w:val="00007006"/>
    <w:rsid w:val="00036D33"/>
    <w:rsid w:val="00040E41"/>
    <w:rsid w:val="0004114C"/>
    <w:rsid w:val="00042044"/>
    <w:rsid w:val="00062C3F"/>
    <w:rsid w:val="00070BFB"/>
    <w:rsid w:val="00080EE0"/>
    <w:rsid w:val="0008422B"/>
    <w:rsid w:val="00084A12"/>
    <w:rsid w:val="0008759E"/>
    <w:rsid w:val="000A480C"/>
    <w:rsid w:val="000A5B4A"/>
    <w:rsid w:val="000B0066"/>
    <w:rsid w:val="000B1F9C"/>
    <w:rsid w:val="000B5931"/>
    <w:rsid w:val="000C0A43"/>
    <w:rsid w:val="000C506B"/>
    <w:rsid w:val="000D108F"/>
    <w:rsid w:val="000D1145"/>
    <w:rsid w:val="000D610F"/>
    <w:rsid w:val="000F0AF2"/>
    <w:rsid w:val="00101861"/>
    <w:rsid w:val="001138EC"/>
    <w:rsid w:val="0014541A"/>
    <w:rsid w:val="001558D0"/>
    <w:rsid w:val="00197B00"/>
    <w:rsid w:val="001A6694"/>
    <w:rsid w:val="001B474E"/>
    <w:rsid w:val="001E0D23"/>
    <w:rsid w:val="001E6AB8"/>
    <w:rsid w:val="001F1212"/>
    <w:rsid w:val="001F6F7F"/>
    <w:rsid w:val="00201ED8"/>
    <w:rsid w:val="00216B7A"/>
    <w:rsid w:val="002256B6"/>
    <w:rsid w:val="00232C2B"/>
    <w:rsid w:val="002338BE"/>
    <w:rsid w:val="0028196D"/>
    <w:rsid w:val="00281A31"/>
    <w:rsid w:val="002841D0"/>
    <w:rsid w:val="00284893"/>
    <w:rsid w:val="00296110"/>
    <w:rsid w:val="002A1B99"/>
    <w:rsid w:val="002A5771"/>
    <w:rsid w:val="002C1E1C"/>
    <w:rsid w:val="002C4ECD"/>
    <w:rsid w:val="002D04F9"/>
    <w:rsid w:val="002D2B01"/>
    <w:rsid w:val="002D375E"/>
    <w:rsid w:val="002D4BCF"/>
    <w:rsid w:val="002D71ED"/>
    <w:rsid w:val="002F14FE"/>
    <w:rsid w:val="002F43B3"/>
    <w:rsid w:val="0031159D"/>
    <w:rsid w:val="003145FD"/>
    <w:rsid w:val="00341B01"/>
    <w:rsid w:val="00345EBF"/>
    <w:rsid w:val="003472A1"/>
    <w:rsid w:val="0035756C"/>
    <w:rsid w:val="003632FB"/>
    <w:rsid w:val="003652B5"/>
    <w:rsid w:val="00372E86"/>
    <w:rsid w:val="003820FA"/>
    <w:rsid w:val="0039058D"/>
    <w:rsid w:val="00395387"/>
    <w:rsid w:val="003975A8"/>
    <w:rsid w:val="003A170F"/>
    <w:rsid w:val="003A4A77"/>
    <w:rsid w:val="003B1DD0"/>
    <w:rsid w:val="003B32DB"/>
    <w:rsid w:val="003B6A97"/>
    <w:rsid w:val="003C3C68"/>
    <w:rsid w:val="003D1115"/>
    <w:rsid w:val="003D4C30"/>
    <w:rsid w:val="003E1B6D"/>
    <w:rsid w:val="003F593C"/>
    <w:rsid w:val="003F634C"/>
    <w:rsid w:val="00414D16"/>
    <w:rsid w:val="00416185"/>
    <w:rsid w:val="00424CC1"/>
    <w:rsid w:val="004346FE"/>
    <w:rsid w:val="00445537"/>
    <w:rsid w:val="004466F7"/>
    <w:rsid w:val="00453568"/>
    <w:rsid w:val="004657BB"/>
    <w:rsid w:val="00473EFD"/>
    <w:rsid w:val="00474A53"/>
    <w:rsid w:val="004B28B7"/>
    <w:rsid w:val="004B6C5C"/>
    <w:rsid w:val="004B6E63"/>
    <w:rsid w:val="004C41AC"/>
    <w:rsid w:val="004C49C0"/>
    <w:rsid w:val="004D78D2"/>
    <w:rsid w:val="004E20D8"/>
    <w:rsid w:val="004E2F3A"/>
    <w:rsid w:val="004E3FD3"/>
    <w:rsid w:val="004F491D"/>
    <w:rsid w:val="00525884"/>
    <w:rsid w:val="00532C15"/>
    <w:rsid w:val="00533090"/>
    <w:rsid w:val="00537DD1"/>
    <w:rsid w:val="00546E89"/>
    <w:rsid w:val="00593E7F"/>
    <w:rsid w:val="00594DF6"/>
    <w:rsid w:val="005A0BD1"/>
    <w:rsid w:val="005C0A9D"/>
    <w:rsid w:val="005C129E"/>
    <w:rsid w:val="005C41BB"/>
    <w:rsid w:val="005C5F65"/>
    <w:rsid w:val="005D0E8E"/>
    <w:rsid w:val="005D179E"/>
    <w:rsid w:val="00636309"/>
    <w:rsid w:val="00641CBD"/>
    <w:rsid w:val="00650585"/>
    <w:rsid w:val="006516D6"/>
    <w:rsid w:val="00654604"/>
    <w:rsid w:val="006577D1"/>
    <w:rsid w:val="00670504"/>
    <w:rsid w:val="00681ECF"/>
    <w:rsid w:val="006956D2"/>
    <w:rsid w:val="006A37D9"/>
    <w:rsid w:val="006B1C99"/>
    <w:rsid w:val="006C0FFD"/>
    <w:rsid w:val="006D0101"/>
    <w:rsid w:val="006D750B"/>
    <w:rsid w:val="006F31F1"/>
    <w:rsid w:val="00707EF2"/>
    <w:rsid w:val="00731430"/>
    <w:rsid w:val="0073243E"/>
    <w:rsid w:val="00732615"/>
    <w:rsid w:val="00733F03"/>
    <w:rsid w:val="0073458D"/>
    <w:rsid w:val="0074102B"/>
    <w:rsid w:val="007518A4"/>
    <w:rsid w:val="0075620C"/>
    <w:rsid w:val="00766893"/>
    <w:rsid w:val="00772A97"/>
    <w:rsid w:val="007766FD"/>
    <w:rsid w:val="00784AB8"/>
    <w:rsid w:val="00785B80"/>
    <w:rsid w:val="00786AD7"/>
    <w:rsid w:val="0079487F"/>
    <w:rsid w:val="007A34EB"/>
    <w:rsid w:val="007C2CC8"/>
    <w:rsid w:val="007C2EEF"/>
    <w:rsid w:val="007C6A98"/>
    <w:rsid w:val="007C6BBE"/>
    <w:rsid w:val="007C6F14"/>
    <w:rsid w:val="007E0660"/>
    <w:rsid w:val="007E7C12"/>
    <w:rsid w:val="007F22A3"/>
    <w:rsid w:val="0080009D"/>
    <w:rsid w:val="008071DC"/>
    <w:rsid w:val="00815149"/>
    <w:rsid w:val="00817555"/>
    <w:rsid w:val="008340D1"/>
    <w:rsid w:val="008368C0"/>
    <w:rsid w:val="008471C8"/>
    <w:rsid w:val="0085671E"/>
    <w:rsid w:val="00863D25"/>
    <w:rsid w:val="00870FE3"/>
    <w:rsid w:val="00871EA7"/>
    <w:rsid w:val="00875840"/>
    <w:rsid w:val="00893F1D"/>
    <w:rsid w:val="008A2453"/>
    <w:rsid w:val="008B0B14"/>
    <w:rsid w:val="008B5485"/>
    <w:rsid w:val="008B7E7B"/>
    <w:rsid w:val="008C79C4"/>
    <w:rsid w:val="008E393F"/>
    <w:rsid w:val="008E55C3"/>
    <w:rsid w:val="008E5A91"/>
    <w:rsid w:val="00917971"/>
    <w:rsid w:val="00922992"/>
    <w:rsid w:val="00924073"/>
    <w:rsid w:val="00965F8F"/>
    <w:rsid w:val="009720C0"/>
    <w:rsid w:val="00975757"/>
    <w:rsid w:val="009767A3"/>
    <w:rsid w:val="0097773C"/>
    <w:rsid w:val="00982A37"/>
    <w:rsid w:val="009909AE"/>
    <w:rsid w:val="00992AF5"/>
    <w:rsid w:val="009A52C6"/>
    <w:rsid w:val="009D3EB2"/>
    <w:rsid w:val="009E3B29"/>
    <w:rsid w:val="00A033CD"/>
    <w:rsid w:val="00A03F01"/>
    <w:rsid w:val="00A17B1F"/>
    <w:rsid w:val="00A21211"/>
    <w:rsid w:val="00A3437F"/>
    <w:rsid w:val="00A35112"/>
    <w:rsid w:val="00A36361"/>
    <w:rsid w:val="00A44927"/>
    <w:rsid w:val="00A472A8"/>
    <w:rsid w:val="00A71ADA"/>
    <w:rsid w:val="00A742BC"/>
    <w:rsid w:val="00A773B7"/>
    <w:rsid w:val="00A80CC8"/>
    <w:rsid w:val="00A80CE0"/>
    <w:rsid w:val="00A836CC"/>
    <w:rsid w:val="00A90773"/>
    <w:rsid w:val="00A924C6"/>
    <w:rsid w:val="00AA5BC8"/>
    <w:rsid w:val="00AA7DC1"/>
    <w:rsid w:val="00AB539E"/>
    <w:rsid w:val="00AB70D1"/>
    <w:rsid w:val="00AC10A3"/>
    <w:rsid w:val="00AC51D4"/>
    <w:rsid w:val="00AE0A31"/>
    <w:rsid w:val="00AE1F32"/>
    <w:rsid w:val="00AF34AA"/>
    <w:rsid w:val="00AF36D0"/>
    <w:rsid w:val="00AF6E60"/>
    <w:rsid w:val="00B07C83"/>
    <w:rsid w:val="00B118E2"/>
    <w:rsid w:val="00B20FAF"/>
    <w:rsid w:val="00B265BD"/>
    <w:rsid w:val="00B27364"/>
    <w:rsid w:val="00B3469D"/>
    <w:rsid w:val="00B456B9"/>
    <w:rsid w:val="00B47819"/>
    <w:rsid w:val="00B555B0"/>
    <w:rsid w:val="00B57021"/>
    <w:rsid w:val="00B65CCB"/>
    <w:rsid w:val="00B80C3D"/>
    <w:rsid w:val="00B85F99"/>
    <w:rsid w:val="00B97D27"/>
    <w:rsid w:val="00BD1612"/>
    <w:rsid w:val="00BD7E18"/>
    <w:rsid w:val="00BE1B5C"/>
    <w:rsid w:val="00BE1FC5"/>
    <w:rsid w:val="00BF6F70"/>
    <w:rsid w:val="00C0558F"/>
    <w:rsid w:val="00C34C9E"/>
    <w:rsid w:val="00C40F67"/>
    <w:rsid w:val="00C43753"/>
    <w:rsid w:val="00C4458E"/>
    <w:rsid w:val="00C63107"/>
    <w:rsid w:val="00C67CDD"/>
    <w:rsid w:val="00C77B29"/>
    <w:rsid w:val="00C85DDF"/>
    <w:rsid w:val="00C92FD3"/>
    <w:rsid w:val="00C97DF3"/>
    <w:rsid w:val="00CA2FBC"/>
    <w:rsid w:val="00CB021B"/>
    <w:rsid w:val="00CB49EA"/>
    <w:rsid w:val="00CC2B23"/>
    <w:rsid w:val="00CD51AD"/>
    <w:rsid w:val="00CE5C0F"/>
    <w:rsid w:val="00CE77E4"/>
    <w:rsid w:val="00CF21BD"/>
    <w:rsid w:val="00D0031A"/>
    <w:rsid w:val="00D06332"/>
    <w:rsid w:val="00D346F6"/>
    <w:rsid w:val="00D55A58"/>
    <w:rsid w:val="00D76937"/>
    <w:rsid w:val="00D864A2"/>
    <w:rsid w:val="00D95990"/>
    <w:rsid w:val="00DA748A"/>
    <w:rsid w:val="00DB78C9"/>
    <w:rsid w:val="00DC355B"/>
    <w:rsid w:val="00DC6340"/>
    <w:rsid w:val="00DD3074"/>
    <w:rsid w:val="00DD7EE3"/>
    <w:rsid w:val="00DE6CAF"/>
    <w:rsid w:val="00DF0C53"/>
    <w:rsid w:val="00E03CAC"/>
    <w:rsid w:val="00E11736"/>
    <w:rsid w:val="00E14643"/>
    <w:rsid w:val="00E17B67"/>
    <w:rsid w:val="00E23076"/>
    <w:rsid w:val="00E2493C"/>
    <w:rsid w:val="00E24BD4"/>
    <w:rsid w:val="00E50934"/>
    <w:rsid w:val="00E56B39"/>
    <w:rsid w:val="00E64769"/>
    <w:rsid w:val="00E64C79"/>
    <w:rsid w:val="00E82CCA"/>
    <w:rsid w:val="00E90174"/>
    <w:rsid w:val="00E90603"/>
    <w:rsid w:val="00E922D8"/>
    <w:rsid w:val="00E97D65"/>
    <w:rsid w:val="00EA1919"/>
    <w:rsid w:val="00EA53B7"/>
    <w:rsid w:val="00EB0417"/>
    <w:rsid w:val="00EC3501"/>
    <w:rsid w:val="00EF51DB"/>
    <w:rsid w:val="00EF5D4A"/>
    <w:rsid w:val="00F02682"/>
    <w:rsid w:val="00F13654"/>
    <w:rsid w:val="00F1462E"/>
    <w:rsid w:val="00F230D2"/>
    <w:rsid w:val="00F43C03"/>
    <w:rsid w:val="00F51607"/>
    <w:rsid w:val="00F54BD7"/>
    <w:rsid w:val="00F6203C"/>
    <w:rsid w:val="00F76971"/>
    <w:rsid w:val="00F96D3D"/>
    <w:rsid w:val="00FA0448"/>
    <w:rsid w:val="00FA1D52"/>
    <w:rsid w:val="00FC607D"/>
    <w:rsid w:val="00FD5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37C12AC-0AC5-4519-9E11-A636559D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C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956D2"/>
    <w:rPr>
      <w:rFonts w:cs="Times New Roman"/>
      <w:color w:val="0000FF"/>
      <w:u w:val="single"/>
    </w:rPr>
  </w:style>
  <w:style w:type="paragraph" w:styleId="a4">
    <w:name w:val="header"/>
    <w:basedOn w:val="a"/>
    <w:link w:val="Char"/>
    <w:uiPriority w:val="99"/>
    <w:rsid w:val="008A2453"/>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link w:val="a4"/>
    <w:uiPriority w:val="99"/>
    <w:locked/>
    <w:rsid w:val="008A2453"/>
    <w:rPr>
      <w:sz w:val="18"/>
    </w:rPr>
  </w:style>
  <w:style w:type="paragraph" w:styleId="a5">
    <w:name w:val="footer"/>
    <w:basedOn w:val="a"/>
    <w:link w:val="Char0"/>
    <w:uiPriority w:val="99"/>
    <w:rsid w:val="008A2453"/>
    <w:pPr>
      <w:tabs>
        <w:tab w:val="center" w:pos="4153"/>
        <w:tab w:val="right" w:pos="8306"/>
      </w:tabs>
      <w:snapToGrid w:val="0"/>
      <w:jc w:val="left"/>
    </w:pPr>
    <w:rPr>
      <w:kern w:val="0"/>
      <w:sz w:val="18"/>
      <w:szCs w:val="20"/>
    </w:rPr>
  </w:style>
  <w:style w:type="character" w:customStyle="1" w:styleId="Char0">
    <w:name w:val="页脚 Char"/>
    <w:link w:val="a5"/>
    <w:uiPriority w:val="99"/>
    <w:locked/>
    <w:rsid w:val="008A2453"/>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704298">
      <w:marLeft w:val="0"/>
      <w:marRight w:val="0"/>
      <w:marTop w:val="0"/>
      <w:marBottom w:val="0"/>
      <w:divBdr>
        <w:top w:val="none" w:sz="0" w:space="0" w:color="auto"/>
        <w:left w:val="none" w:sz="0" w:space="0" w:color="auto"/>
        <w:bottom w:val="none" w:sz="0" w:space="0" w:color="auto"/>
        <w:right w:val="none" w:sz="0" w:space="0" w:color="auto"/>
      </w:divBdr>
    </w:div>
    <w:div w:id="20037042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Words>
  <Characters>43</Characters>
  <Application>Microsoft Office Word</Application>
  <DocSecurity>0</DocSecurity>
  <Lines>1</Lines>
  <Paragraphs>1</Paragraphs>
  <ScaleCrop>false</ScaleCrop>
  <Company/>
  <LinksUpToDate>false</LinksUpToDate>
  <CharactersWithSpaces>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山东大学人文社科横向科研项目管理流程</dc:title>
  <dc:subject/>
  <dc:creator>firingsnow</dc:creator>
  <cp:keywords/>
  <dc:description/>
  <cp:lastModifiedBy>firingsnow</cp:lastModifiedBy>
  <cp:revision>61</cp:revision>
  <dcterms:created xsi:type="dcterms:W3CDTF">2016-01-08T07:49:00Z</dcterms:created>
  <dcterms:modified xsi:type="dcterms:W3CDTF">2016-01-26T02:38:00Z</dcterms:modified>
</cp:coreProperties>
</file>